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A1154A" w:rsidRDefault="002121B8" w:rsidP="00A1154A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Ата - аналар жиналысының тақырыбы: </w:t>
      </w:r>
      <w:r w:rsidRPr="00A1154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Кітап-ұстаз, ақылшы дос  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>Мақсаты: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>Бала тәрбиесіндегі ата - ананың алатын орнының ерекше екендігін түсіндіру;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>Отбасы мүшелінің арасындағы бауырмалдық, қайырымдылық, достық қарым - қатынасты қалыптастыру;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>Түрі: топтастыру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>Көрнекілігі: карточка, дөңгелектер, нақыл сөздер,презентация; қағаз қалам.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7444FE">
        <w:rPr>
          <w:rFonts w:ascii="Times New Roman" w:hAnsi="Times New Roman" w:cs="Times New Roman"/>
          <w:sz w:val="24"/>
          <w:szCs w:val="24"/>
          <w:lang w:val="kk-KZ" w:eastAsia="ru-RU"/>
        </w:rPr>
        <w:t>Жоспар</w:t>
      </w:r>
      <w:r w:rsidRPr="007444FE">
        <w:rPr>
          <w:rFonts w:ascii="Times New Roman" w:hAnsi="Times New Roman" w:cs="Times New Roman"/>
          <w:sz w:val="24"/>
          <w:szCs w:val="24"/>
          <w:lang w:val="kk-KZ" w:eastAsia="ru-RU"/>
        </w:rPr>
        <w:br/>
        <w:t>1. Тренинг: шаттық шеңбері</w:t>
      </w:r>
      <w:r w:rsidRPr="007444FE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2. Кіріспе сөз: 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Кітап-ұстаз, ақылшы дос  </w:t>
      </w:r>
    </w:p>
    <w:p w:rsidR="002121B8" w:rsidRPr="00A1154A" w:rsidRDefault="002121B8" w:rsidP="00A1154A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>3. 2 - тоқсан қорытындысы және 3 - тоқсан мақсаттары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4. </w:t>
      </w:r>
      <w:r w:rsidR="00CF6D71" w:rsidRPr="00CF6D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Елбасының </w:t>
      </w:r>
      <w:r w:rsidR="00CF6D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Қазақстан халқына жолдауы </w:t>
      </w:r>
      <w:r w:rsidR="00CF6D71" w:rsidRPr="00CF6D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туралы </w:t>
      </w:r>
      <w:r w:rsidRPr="00CF6D71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5.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қоры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>Қауіпсіздік ережесі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>ОБЖС дайындық</w:t>
      </w:r>
    </w:p>
    <w:p w:rsidR="00A1154A" w:rsidRPr="00A1154A" w:rsidRDefault="002121B8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8. </w:t>
      </w:r>
      <w:r w:rsidRPr="00CF6D71">
        <w:rPr>
          <w:rFonts w:ascii="Times New Roman" w:hAnsi="Times New Roman" w:cs="Times New Roman"/>
          <w:sz w:val="24"/>
          <w:szCs w:val="24"/>
          <w:lang w:val="kk-KZ" w:eastAsia="ru-RU"/>
        </w:rPr>
        <w:t>Әртүрлі сұрақтар</w:t>
      </w:r>
      <w:r w:rsidRPr="00CF6D71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CF6D71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Сәлеметсіздер ме, құрметті ата аналар, қонақтар! </w:t>
      </w:r>
      <w:r w:rsidRPr="007444FE">
        <w:rPr>
          <w:rFonts w:ascii="Times New Roman" w:hAnsi="Times New Roman" w:cs="Times New Roman"/>
          <w:sz w:val="24"/>
          <w:szCs w:val="24"/>
          <w:lang w:val="kk-KZ" w:eastAsia="ru-RU"/>
        </w:rPr>
        <w:t>Бүгінгі жиналысты ерекше өткізгім келіп тұр.</w:t>
      </w:r>
      <w:r w:rsidRPr="007444FE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Тренинг: Ата аналар ортаға дөңгеленіп тұрады. Бүгінгі кездесуде сіздер балаларыңызды таңертең қалай және қандай көңіл күйде оятасыз.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бірлеріңізге қарап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көрейік.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сөздерден баламыздың жүзінен қуаныш көре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аламыз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ананың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қуанышы - бала.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ананың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қазығы, алтын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тіреу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діңгегі - бала.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тұлғаны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дамытатын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кішігі</w:t>
      </w:r>
      <w:proofErr w:type="gram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орта. Сондықтан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өз баласының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алуына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жағдай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>. Бала тә</w:t>
      </w:r>
      <w:proofErr w:type="gram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іктің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бөлігінде, яғни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 сағат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, 18 сағат өз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отбасында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тәрбие </w:t>
      </w:r>
      <w:proofErr w:type="spellStart"/>
      <w:r w:rsidRPr="00A1154A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1154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Бі</w:t>
      </w:r>
      <w:proofErr w:type="gramStart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л</w:t>
      </w:r>
      <w:proofErr w:type="gramEnd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ім</w:t>
      </w:r>
      <w:proofErr w:type="spellEnd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бұлағы  </w:t>
      </w:r>
      <w:proofErr w:type="spellStart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кітапты</w:t>
      </w:r>
      <w:proofErr w:type="spellEnd"/>
      <w:r w:rsidR="00A1154A"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 сүйіңіздер!</w:t>
      </w:r>
      <w:r w:rsidR="00A1154A" w:rsidRPr="00A1154A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="00A1154A" w:rsidRPr="00A1154A">
        <w:rPr>
          <w:rFonts w:ascii="Times New Roman" w:hAnsi="Times New Roman" w:cs="Times New Roman"/>
          <w:sz w:val="24"/>
          <w:szCs w:val="24"/>
        </w:rPr>
        <w:t> Горький.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t>Өсі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жатқан  балаға кітаптың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берері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мол. Оның о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өрісін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. сөз байлығын  көбейтуде,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қатар еңбекқорлыққа   және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әсемдікті түсіне ,сүйе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үйретуде, экологиялық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де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бөлек ұстаз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кезінен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оқуды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еті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 оқығанының  дұрыс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бұрыстығын  өзі  ұғып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сараптай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 оны  өзгеге  де дәлелді  түрде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үйренудің  алғашқы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сатысын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қалайды.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өте әсершіл. Алған әсерлерін   көпке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ұмыта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әңгімелеп  жү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і  және жағымсыз кейіпкерлердің қылықтарына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шын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көңілмен  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ренжіш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білдіріп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отыратынын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өздеріңіз  де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білесіздер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ғой.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еліктегіште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Кітаптан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жақсылықтың  үнемі  жеңіске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, жамандықтан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түсіп,т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құратынын  ұғып,  өздері де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қылық  көрсетуден аулақ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ойлаймын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. Балаларға  арналған  кітаптардың  түрлі — тү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және  мазмұнды да ,  әсем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безендірілген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суреттерге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толы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да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құмарлықты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оятады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t xml:space="preserve">Кітаптың тек қана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суретін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іп қою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.  Бұл  суреттердің не үшін салынғанын  анықтап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 сен қалай  ойлайсың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қызықтыра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білген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абзал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.  Салынған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суреттермен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дұрыс жұмыс тү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і  ұйымдастырылса ғана  оқыған кітаптың  мәні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ашылып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  мағынасы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санасына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жететін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t>Барлық  ә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 атаулының  бала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қалыптасатынын ғалымдар  дәлелдеген. Таңертеңгі  тазалық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орындаудан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қимылдарымен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айналысуды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да осы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. Адам  өмі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>індегі  ең маңызды  нәрсе- күн  тәртібін сақтау.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t xml:space="preserve">Күнделікті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жұмыстардың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ретін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сағатына,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минутына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дәл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есептеп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үйренуге  бала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кезінен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ә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>  қалыптастырады.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lastRenderedPageBreak/>
        <w:t xml:space="preserve">Өмірі  көрмеген аң  не  құс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да  ең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таныстырады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бетіндегі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жерлердің  сұлулығын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сипаттауда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кітапқа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жететін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көмекші  жоқ..Кітапты  тек  қана  бала  оқу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ұғым  түбірімен  қате. Балаңызбен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өзіңіз  де  қолыңызға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 ондағы  оқиғаларға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араласып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кетіңізші.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  жұмбақ әлемге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еніп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сияқты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бас  көтере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қаласыз.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r w:rsidRPr="00A1154A">
        <w:rPr>
          <w:rFonts w:ascii="Times New Roman" w:hAnsi="Times New Roman" w:cs="Times New Roman"/>
          <w:sz w:val="24"/>
          <w:szCs w:val="24"/>
        </w:rPr>
        <w:t xml:space="preserve">Кітаптың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назарынан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ешбі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  тақырыптың да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қалмайтынын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жақсы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білесіз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. Бүгінгі  күні  белең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жатқан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 әдеттермен  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күрест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ің  де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мүшесі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ұмытпаңыз.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балаңыз  жат қылықтан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бойын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ұстап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емін-еркін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өмір  сүрсін  десеңіз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осыны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ескеріп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  қойыңыз</w:t>
      </w:r>
    </w:p>
    <w:p w:rsidR="00A1154A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досты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балаңызға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таныстырып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, оған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 xml:space="preserve">  оқып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бері</w:t>
      </w:r>
      <w:proofErr w:type="gramStart"/>
      <w:r w:rsidRPr="00A1154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1154A">
        <w:rPr>
          <w:rFonts w:ascii="Times New Roman" w:hAnsi="Times New Roman" w:cs="Times New Roman"/>
          <w:sz w:val="24"/>
          <w:szCs w:val="24"/>
        </w:rPr>
        <w:t xml:space="preserve">  жүрсіз  </w:t>
      </w:r>
      <w:proofErr w:type="spellStart"/>
      <w:r w:rsidRPr="00A1154A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1154A">
        <w:rPr>
          <w:rFonts w:ascii="Times New Roman" w:hAnsi="Times New Roman" w:cs="Times New Roman"/>
          <w:sz w:val="24"/>
          <w:szCs w:val="24"/>
        </w:rPr>
        <w:t>? Кеш  қалмаңыз!  Әлде…</w:t>
      </w:r>
    </w:p>
    <w:p w:rsidR="002121B8" w:rsidRP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154A">
        <w:rPr>
          <w:rStyle w:val="a8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2.  Елбасының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ім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жолдауынан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үзінді.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көтеру.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21B8" w:rsidRPr="00A1154A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ананың бала алдындағы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құрал - жабдықтармен қамтамасыз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Сабаққа уақытылы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жібері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, сабақтан қалдырмау;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Мектеппен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мұғалімімен тығыз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болу;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Үй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тапсырмасын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дұрыс және толық 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орындау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ға көмектесу;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Баланың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сабақ оқитын бөлмесін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дайындап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беру;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>6. Баланың сабағына қатысу;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Баланы қосымша әдебиеттермен қамтамасыз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2121B8" w:rsidRPr="00A1154A">
        <w:rPr>
          <w:rFonts w:ascii="Times New Roman" w:hAnsi="Times New Roman" w:cs="Times New Roman"/>
          <w:sz w:val="24"/>
          <w:szCs w:val="24"/>
          <w:lang w:val="kk-KZ" w:eastAsia="ru-RU"/>
        </w:rPr>
        <w:t>ОБЖС дайындық.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Әртүрлі сұрақтар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сұрақтарына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беру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>Қ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рытындылау: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Халқымыз «Ұяда не көрсең,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соны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ілерсің»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. Бала ә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қашанда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анадан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мейірімділікті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, сүйіспеншілікті, жүрек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жылуын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ананы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өмірдің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тірегі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санайды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ананың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тіршілігіндегі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көрген қызығы, жақсылығының ең бағалысы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перзенті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. Баланың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туған үйдің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жылуы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оның кө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ірегінде көп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сақталып, мәңгі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есінде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бала тәрбиесінің ең 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ал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ғашқы ұжымы. Баланың тәрбиелі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өсуіне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берекелі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отбасының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тигізетін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әсері мол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 xml:space="preserve">тысып ой бөліскендеріңіз үшін </w:t>
      </w:r>
      <w:proofErr w:type="spellStart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="002121B8" w:rsidRPr="00A1154A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121B8" w:rsidRPr="00A1154A" w:rsidRDefault="002121B8" w:rsidP="00A1154A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2121B8" w:rsidRPr="00A1154A" w:rsidRDefault="00CF6D71" w:rsidP="00A1154A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17372" cy="2318659"/>
            <wp:effectExtent l="0" t="0" r="0" b="5715"/>
            <wp:docPr id="2" name="Рисунок 2" descr="C:\Users\Админ\Downloads\IMG-201801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8011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70" cy="23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D7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t xml:space="preserve"> </w:t>
      </w:r>
      <w:bookmarkStart w:id="0" w:name="_GoBack"/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9334" cy="2322286"/>
            <wp:effectExtent l="0" t="0" r="0" b="1905"/>
            <wp:docPr id="3" name="Рисунок 3" descr="C:\Users\Админ\Downloads\IMG-201801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80117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27" cy="23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21B8" w:rsidRDefault="002121B8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Pr="00A1154A" w:rsidRDefault="00A1154A" w:rsidP="00A115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«Свободный ОМ» КММ</w:t>
      </w: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CF6D71" w:rsidRDefault="00CF6D71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 w:rsidP="00A1154A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A1154A" w:rsidRPr="00A1154A" w:rsidRDefault="002F3968" w:rsidP="00A1154A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F39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A1154A" w:rsidRPr="00A1154A" w:rsidRDefault="00A1154A" w:rsidP="00A1154A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  <w:bdr w:val="none" w:sz="0" w:space="0" w:color="auto" w:frame="1"/>
                      <w:lang w:val="kk-KZ"/>
                    </w:rPr>
                  </w:pPr>
                  <w:r w:rsidRPr="00A1154A">
                    <w:rPr>
                      <w:rFonts w:ascii="Times New Roman" w:hAnsi="Times New Roman" w:cs="Times New Roman"/>
                      <w:b/>
                      <w:sz w:val="72"/>
                      <w:szCs w:val="72"/>
                      <w:bdr w:val="none" w:sz="0" w:space="0" w:color="auto" w:frame="1"/>
                      <w:lang w:val="kk-KZ" w:eastAsia="ru-RU"/>
                    </w:rPr>
                    <w:t>Кітап-ұстаз, ақылшы дос</w:t>
                  </w:r>
                </w:p>
              </w:txbxContent>
            </v:textbox>
            <w10:wrap type="square"/>
          </v:shape>
        </w:pict>
      </w:r>
    </w:p>
    <w:p w:rsidR="00A1154A" w:rsidRP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121B8" w:rsidRDefault="002121B8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2121B8" w:rsidRP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аналар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жиналысы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)</w:t>
      </w:r>
    </w:p>
    <w:p w:rsidR="002121B8" w:rsidRDefault="002121B8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2121B8" w:rsidRDefault="002121B8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2121B8" w:rsidRPr="00A1154A" w:rsidRDefault="002121B8" w:rsidP="00A1154A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2121B8" w:rsidRPr="00A1154A" w:rsidRDefault="00A1154A" w:rsidP="00A1154A">
      <w:pPr>
        <w:pStyle w:val="a6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154A">
        <w:rPr>
          <w:rFonts w:ascii="Times New Roman" w:hAnsi="Times New Roman" w:cs="Times New Roman"/>
          <w:b/>
          <w:sz w:val="28"/>
          <w:szCs w:val="28"/>
          <w:lang w:val="kk-KZ" w:eastAsia="ru-RU"/>
        </w:rPr>
        <w:t>Дайындаған: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1154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Мұсатай Т.Ә.</w:t>
      </w:r>
    </w:p>
    <w:p w:rsidR="002121B8" w:rsidRDefault="002121B8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A1154A" w:rsidRPr="00A1154A" w:rsidRDefault="00A1154A" w:rsidP="00A115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</w:pPr>
      <w:r w:rsidRPr="00A115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2017-2018 оқу жылы</w:t>
      </w:r>
    </w:p>
    <w:p w:rsidR="00A1154A" w:rsidRDefault="00A1154A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kk-KZ" w:eastAsia="ru-RU"/>
        </w:rPr>
      </w:pPr>
    </w:p>
    <w:p w:rsidR="006E7460" w:rsidRDefault="006E7460"/>
    <w:sectPr w:rsidR="006E7460" w:rsidSect="00A1154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02C9A"/>
    <w:rsid w:val="0018547F"/>
    <w:rsid w:val="002121B8"/>
    <w:rsid w:val="002F3968"/>
    <w:rsid w:val="006E7460"/>
    <w:rsid w:val="00703AB2"/>
    <w:rsid w:val="007444FE"/>
    <w:rsid w:val="008D122E"/>
    <w:rsid w:val="00902C9A"/>
    <w:rsid w:val="009E5E82"/>
    <w:rsid w:val="00A1154A"/>
    <w:rsid w:val="00A843E6"/>
    <w:rsid w:val="00C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68"/>
  </w:style>
  <w:style w:type="paragraph" w:styleId="1">
    <w:name w:val="heading 1"/>
    <w:basedOn w:val="a"/>
    <w:link w:val="10"/>
    <w:uiPriority w:val="9"/>
    <w:qFormat/>
    <w:rsid w:val="0021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22E"/>
  </w:style>
  <w:style w:type="character" w:customStyle="1" w:styleId="10">
    <w:name w:val="Заголовок 1 Знак"/>
    <w:basedOn w:val="a0"/>
    <w:link w:val="1"/>
    <w:uiPriority w:val="9"/>
    <w:rsid w:val="0021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2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1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1B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1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22E"/>
  </w:style>
  <w:style w:type="character" w:customStyle="1" w:styleId="10">
    <w:name w:val="Заголовок 1 Знак"/>
    <w:basedOn w:val="a0"/>
    <w:link w:val="1"/>
    <w:uiPriority w:val="9"/>
    <w:rsid w:val="0021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2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1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21B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1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265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86069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8EDE-C2AE-488F-9560-F5B6212C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2018-01-16T19:29:00Z</cp:lastPrinted>
  <dcterms:created xsi:type="dcterms:W3CDTF">2018-01-18T15:35:00Z</dcterms:created>
  <dcterms:modified xsi:type="dcterms:W3CDTF">2018-01-18T15:35:00Z</dcterms:modified>
</cp:coreProperties>
</file>